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C6FD5" w14:textId="77777777" w:rsidR="0053749F" w:rsidRDefault="007F6C13" w:rsidP="0053749F">
      <w:pPr>
        <w:pStyle w:val="Heading1"/>
        <w:rPr>
          <w:rFonts w:ascii="Times New Roman" w:hAnsi="Times New Roman" w:cs="Times New Roman"/>
          <w:sz w:val="24"/>
          <w:szCs w:val="24"/>
        </w:rPr>
      </w:pPr>
      <w:r w:rsidRPr="0053749F">
        <w:rPr>
          <w:rFonts w:ascii="Times New Roman" w:hAnsi="Times New Roman" w:cs="Times New Roman"/>
          <w:sz w:val="24"/>
          <w:szCs w:val="24"/>
        </w:rPr>
        <w:t>Discussion: Risks of Inaccurate Reporting of Forensic assessment results</w:t>
      </w:r>
    </w:p>
    <w:p w14:paraId="61FB33CA" w14:textId="77777777" w:rsidR="0053749F" w:rsidRPr="0053749F" w:rsidRDefault="0053749F" w:rsidP="0053749F">
      <w:pPr>
        <w:pStyle w:val="NoSpacing"/>
        <w:rPr>
          <w:lang w:eastAsia="ja-JP"/>
        </w:rPr>
      </w:pPr>
    </w:p>
    <w:p w14:paraId="7CFEBE6C" w14:textId="0A8570AA" w:rsidR="00FB2977" w:rsidRPr="0053749F" w:rsidRDefault="007F6C13" w:rsidP="00FB2977">
      <w:pPr>
        <w:pStyle w:val="BodyText"/>
      </w:pPr>
      <w:r w:rsidRPr="0053749F">
        <w:t xml:space="preserve">Accurate reporting of forensic assessment results is imperative. </w:t>
      </w:r>
      <w:r w:rsidR="00780007" w:rsidRPr="0053749F">
        <w:t xml:space="preserve">When such data is inaccurately reported, there are several </w:t>
      </w:r>
      <w:r w:rsidRPr="0053749F">
        <w:t>risks associated</w:t>
      </w:r>
      <w:r w:rsidR="00B47FD8" w:rsidRPr="0053749F">
        <w:t xml:space="preserve"> with such inaccurate </w:t>
      </w:r>
      <w:r w:rsidRPr="0053749F">
        <w:t>reporting</w:t>
      </w:r>
      <w:r w:rsidR="00B47FD8" w:rsidRPr="0053749F">
        <w:t>. Some of the potential risks that can result from that include the risk of misinterpretation of the reported information, distortion of the actual information and even tampering with the quality of the evidence which could otherwise be used to get to</w:t>
      </w:r>
      <w:r w:rsidRPr="0053749F">
        <w:t xml:space="preserve"> the bottom of the case at hand</w:t>
      </w:r>
      <w:r w:rsidRPr="0053749F">
        <w:rPr>
          <w:noProof/>
        </w:rPr>
        <w:t xml:space="preserve"> ( Yadav</w:t>
      </w:r>
      <w:r w:rsidR="00B07D75">
        <w:rPr>
          <w:noProof/>
        </w:rPr>
        <w:t>, 2017</w:t>
      </w:r>
      <w:r w:rsidRPr="0053749F">
        <w:rPr>
          <w:noProof/>
        </w:rPr>
        <w:t>)</w:t>
      </w:r>
      <w:r w:rsidR="00780007" w:rsidRPr="0053749F">
        <w:t xml:space="preserve">. These can jeopardize the quality of the assessment process and the culprit may get an opportunity to easily navigate through the </w:t>
      </w:r>
      <w:r w:rsidRPr="0053749F">
        <w:t>case and obtain undue justice. Some of these risks are quite important in such a manner that they can completely ruin the quality of the forensic assessment and even tamper with the evidence that can be used to help in solving the crime that was being investigated.</w:t>
      </w:r>
    </w:p>
    <w:p w14:paraId="53DC209B" w14:textId="5D2CFED4" w:rsidR="008A07DA" w:rsidRPr="0053749F" w:rsidRDefault="007F6C13" w:rsidP="00FB2977">
      <w:pPr>
        <w:spacing w:line="360" w:lineRule="auto"/>
        <w:jc w:val="both"/>
        <w:rPr>
          <w:rFonts w:ascii="Times New Roman" w:hAnsi="Times New Roman" w:cs="Times New Roman"/>
          <w:sz w:val="24"/>
          <w:szCs w:val="24"/>
        </w:rPr>
      </w:pPr>
      <w:r w:rsidRPr="0053749F">
        <w:rPr>
          <w:rFonts w:ascii="Times New Roman" w:hAnsi="Times New Roman" w:cs="Times New Roman"/>
          <w:sz w:val="24"/>
          <w:szCs w:val="24"/>
        </w:rPr>
        <w:t>Given the nature of high profile and exciting cases</w:t>
      </w:r>
      <w:r w:rsidR="00B47FD8" w:rsidRPr="0053749F">
        <w:rPr>
          <w:rFonts w:ascii="Times New Roman" w:hAnsi="Times New Roman" w:cs="Times New Roman"/>
          <w:sz w:val="24"/>
          <w:szCs w:val="24"/>
        </w:rPr>
        <w:t>, there</w:t>
      </w:r>
      <w:r w:rsidRPr="0053749F">
        <w:rPr>
          <w:rFonts w:ascii="Times New Roman" w:hAnsi="Times New Roman" w:cs="Times New Roman"/>
          <w:sz w:val="24"/>
          <w:szCs w:val="24"/>
        </w:rPr>
        <w:t xml:space="preserve"> are instances where the confidentiality can be breached leading to the violation of ethical guidelines. For example, in cases such as those of violence, </w:t>
      </w:r>
      <w:r w:rsidR="00FB2977" w:rsidRPr="0053749F">
        <w:rPr>
          <w:rFonts w:ascii="Times New Roman" w:hAnsi="Times New Roman" w:cs="Times New Roman"/>
          <w:sz w:val="24"/>
          <w:szCs w:val="24"/>
        </w:rPr>
        <w:t>important</w:t>
      </w:r>
      <w:r w:rsidRPr="0053749F">
        <w:rPr>
          <w:rFonts w:ascii="Times New Roman" w:hAnsi="Times New Roman" w:cs="Times New Roman"/>
          <w:sz w:val="24"/>
          <w:szCs w:val="24"/>
        </w:rPr>
        <w:t xml:space="preserve"> information provided by the client can be shared with the </w:t>
      </w:r>
      <w:r w:rsidR="00FB2977" w:rsidRPr="0053749F">
        <w:rPr>
          <w:rFonts w:ascii="Times New Roman" w:hAnsi="Times New Roman" w:cs="Times New Roman"/>
          <w:sz w:val="24"/>
          <w:szCs w:val="24"/>
        </w:rPr>
        <w:t>forensic practitioners to</w:t>
      </w:r>
      <w:r w:rsidRPr="0053749F">
        <w:rPr>
          <w:rFonts w:ascii="Times New Roman" w:hAnsi="Times New Roman" w:cs="Times New Roman"/>
          <w:sz w:val="24"/>
          <w:szCs w:val="24"/>
        </w:rPr>
        <w:t xml:space="preserve"> aid in getting more information related to the case</w:t>
      </w:r>
      <w:r w:rsidR="000A784F" w:rsidRPr="0053749F">
        <w:rPr>
          <w:rFonts w:ascii="Times New Roman" w:hAnsi="Times New Roman" w:cs="Times New Roman"/>
          <w:noProof/>
          <w:sz w:val="24"/>
          <w:szCs w:val="24"/>
        </w:rPr>
        <w:t xml:space="preserve"> ( Yadav</w:t>
      </w:r>
      <w:r w:rsidR="00B07D75">
        <w:rPr>
          <w:rFonts w:ascii="Times New Roman" w:hAnsi="Times New Roman" w:cs="Times New Roman"/>
          <w:noProof/>
          <w:sz w:val="24"/>
          <w:szCs w:val="24"/>
        </w:rPr>
        <w:t>, 2017</w:t>
      </w:r>
      <w:r w:rsidR="000A784F" w:rsidRPr="0053749F">
        <w:rPr>
          <w:rFonts w:ascii="Times New Roman" w:hAnsi="Times New Roman" w:cs="Times New Roman"/>
          <w:noProof/>
          <w:sz w:val="24"/>
          <w:szCs w:val="24"/>
        </w:rPr>
        <w:t>)</w:t>
      </w:r>
      <w:r w:rsidRPr="0053749F">
        <w:rPr>
          <w:rFonts w:ascii="Times New Roman" w:hAnsi="Times New Roman" w:cs="Times New Roman"/>
          <w:sz w:val="24"/>
          <w:szCs w:val="24"/>
        </w:rPr>
        <w:t xml:space="preserve">. </w:t>
      </w:r>
      <w:r w:rsidR="008C4838" w:rsidRPr="0053749F">
        <w:rPr>
          <w:rFonts w:ascii="Times New Roman" w:hAnsi="Times New Roman" w:cs="Times New Roman"/>
          <w:sz w:val="24"/>
          <w:szCs w:val="24"/>
        </w:rPr>
        <w:t xml:space="preserve"> When a client gives </w:t>
      </w:r>
      <w:r w:rsidR="00B47FD8" w:rsidRPr="0053749F">
        <w:rPr>
          <w:rFonts w:ascii="Times New Roman" w:hAnsi="Times New Roman" w:cs="Times New Roman"/>
          <w:sz w:val="24"/>
          <w:szCs w:val="24"/>
        </w:rPr>
        <w:t>vital</w:t>
      </w:r>
      <w:r w:rsidR="008C4838" w:rsidRPr="0053749F">
        <w:rPr>
          <w:rFonts w:ascii="Times New Roman" w:hAnsi="Times New Roman" w:cs="Times New Roman"/>
          <w:sz w:val="24"/>
          <w:szCs w:val="24"/>
        </w:rPr>
        <w:t xml:space="preserve"> information during forensic assessment and the forensic expert discloses that information to a third party without their consent, </w:t>
      </w:r>
      <w:r w:rsidR="00B47FD8" w:rsidRPr="0053749F">
        <w:rPr>
          <w:rFonts w:ascii="Times New Roman" w:hAnsi="Times New Roman" w:cs="Times New Roman"/>
          <w:sz w:val="24"/>
          <w:szCs w:val="24"/>
        </w:rPr>
        <w:t>and then</w:t>
      </w:r>
      <w:r w:rsidR="008C4838" w:rsidRPr="0053749F">
        <w:rPr>
          <w:rFonts w:ascii="Times New Roman" w:hAnsi="Times New Roman" w:cs="Times New Roman"/>
          <w:sz w:val="24"/>
          <w:szCs w:val="24"/>
        </w:rPr>
        <w:t xml:space="preserve"> it becomes a typical breach of confidentiality. This is quite dangerous in forensic assessment becaus</w:t>
      </w:r>
      <w:bookmarkStart w:id="0" w:name="_GoBack"/>
      <w:bookmarkEnd w:id="0"/>
      <w:r w:rsidR="008C4838" w:rsidRPr="0053749F">
        <w:rPr>
          <w:rFonts w:ascii="Times New Roman" w:hAnsi="Times New Roman" w:cs="Times New Roman"/>
          <w:sz w:val="24"/>
          <w:szCs w:val="24"/>
        </w:rPr>
        <w:t xml:space="preserve">e it violates the ethical guidelines as well as jeopardizing the validity and accuracy of the forensic report. It is, therefore, an obligation of the </w:t>
      </w:r>
      <w:r w:rsidR="00B47FD8" w:rsidRPr="0053749F">
        <w:rPr>
          <w:rFonts w:ascii="Times New Roman" w:hAnsi="Times New Roman" w:cs="Times New Roman"/>
          <w:sz w:val="24"/>
          <w:szCs w:val="24"/>
        </w:rPr>
        <w:t>forensic practitioners</w:t>
      </w:r>
      <w:r w:rsidR="008C4838" w:rsidRPr="0053749F">
        <w:rPr>
          <w:rFonts w:ascii="Times New Roman" w:hAnsi="Times New Roman" w:cs="Times New Roman"/>
          <w:sz w:val="24"/>
          <w:szCs w:val="24"/>
        </w:rPr>
        <w:t xml:space="preserve"> to ensure the information they obtain from their clients are kept confidential </w:t>
      </w:r>
      <w:r w:rsidR="00B47FD8" w:rsidRPr="0053749F">
        <w:rPr>
          <w:rFonts w:ascii="Times New Roman" w:hAnsi="Times New Roman" w:cs="Times New Roman"/>
          <w:sz w:val="24"/>
          <w:szCs w:val="24"/>
        </w:rPr>
        <w:t>and that such information is not distorted or modified.</w:t>
      </w:r>
    </w:p>
    <w:sdt>
      <w:sdtPr>
        <w:rPr>
          <w:rFonts w:ascii="Times New Roman" w:eastAsiaTheme="minorHAnsi" w:hAnsi="Times New Roman" w:cs="Times New Roman"/>
          <w:b w:val="0"/>
          <w:bCs w:val="0"/>
          <w:color w:val="auto"/>
          <w:sz w:val="24"/>
          <w:szCs w:val="24"/>
          <w:lang w:eastAsia="en-US"/>
        </w:rPr>
        <w:id w:val="985658857"/>
        <w:docPartObj>
          <w:docPartGallery w:val="Bibliographies"/>
          <w:docPartUnique/>
        </w:docPartObj>
      </w:sdtPr>
      <w:sdtEndPr/>
      <w:sdtContent>
        <w:p w14:paraId="3EDBBF63" w14:textId="77777777" w:rsidR="000A784F" w:rsidRPr="0053749F" w:rsidRDefault="007F6C13" w:rsidP="000A784F">
          <w:pPr>
            <w:pStyle w:val="Heading1"/>
            <w:jc w:val="center"/>
            <w:rPr>
              <w:rFonts w:ascii="Times New Roman" w:hAnsi="Times New Roman" w:cs="Times New Roman"/>
              <w:sz w:val="24"/>
              <w:szCs w:val="24"/>
            </w:rPr>
          </w:pPr>
          <w:r w:rsidRPr="0053749F">
            <w:rPr>
              <w:rFonts w:ascii="Times New Roman" w:hAnsi="Times New Roman" w:cs="Times New Roman"/>
              <w:sz w:val="24"/>
              <w:szCs w:val="24"/>
            </w:rPr>
            <w:t>Works Cited</w:t>
          </w:r>
        </w:p>
        <w:p w14:paraId="0F4A1415" w14:textId="544C8F38" w:rsidR="000A784F" w:rsidRPr="0053749F" w:rsidRDefault="007F6C13" w:rsidP="000A784F">
          <w:pPr>
            <w:pStyle w:val="Bibliography"/>
            <w:ind w:left="720" w:hanging="720"/>
            <w:rPr>
              <w:rFonts w:ascii="Times New Roman" w:hAnsi="Times New Roman" w:cs="Times New Roman"/>
              <w:noProof/>
              <w:sz w:val="24"/>
              <w:szCs w:val="24"/>
            </w:rPr>
          </w:pPr>
          <w:r w:rsidRPr="0053749F">
            <w:rPr>
              <w:rFonts w:ascii="Times New Roman" w:hAnsi="Times New Roman" w:cs="Times New Roman"/>
              <w:sz w:val="24"/>
              <w:szCs w:val="24"/>
            </w:rPr>
            <w:fldChar w:fldCharType="begin"/>
          </w:r>
          <w:r w:rsidRPr="0053749F">
            <w:rPr>
              <w:rFonts w:ascii="Times New Roman" w:hAnsi="Times New Roman" w:cs="Times New Roman"/>
              <w:sz w:val="24"/>
              <w:szCs w:val="24"/>
            </w:rPr>
            <w:instrText xml:space="preserve"> BIBLIOGRAPHY </w:instrText>
          </w:r>
          <w:r w:rsidRPr="0053749F">
            <w:rPr>
              <w:rFonts w:ascii="Times New Roman" w:hAnsi="Times New Roman" w:cs="Times New Roman"/>
              <w:sz w:val="24"/>
              <w:szCs w:val="24"/>
            </w:rPr>
            <w:fldChar w:fldCharType="separate"/>
          </w:r>
          <w:r w:rsidRPr="0053749F">
            <w:rPr>
              <w:rFonts w:ascii="Times New Roman" w:hAnsi="Times New Roman" w:cs="Times New Roman"/>
              <w:noProof/>
              <w:sz w:val="24"/>
              <w:szCs w:val="24"/>
            </w:rPr>
            <w:t>Yadav, Praveen Kumar</w:t>
          </w:r>
          <w:r w:rsidR="00B07D75">
            <w:rPr>
              <w:rFonts w:ascii="Times New Roman" w:hAnsi="Times New Roman" w:cs="Times New Roman"/>
              <w:noProof/>
              <w:sz w:val="24"/>
              <w:szCs w:val="24"/>
            </w:rPr>
            <w:t>. (2017)</w:t>
          </w:r>
          <w:r w:rsidRPr="0053749F">
            <w:rPr>
              <w:rFonts w:ascii="Times New Roman" w:hAnsi="Times New Roman" w:cs="Times New Roman"/>
              <w:noProof/>
              <w:sz w:val="24"/>
              <w:szCs w:val="24"/>
            </w:rPr>
            <w:t xml:space="preserve">. "Ethical issues across different fields of forensic science." </w:t>
          </w:r>
          <w:r w:rsidRPr="0053749F">
            <w:rPr>
              <w:rFonts w:ascii="Times New Roman" w:hAnsi="Times New Roman" w:cs="Times New Roman"/>
              <w:noProof/>
              <w:sz w:val="24"/>
              <w:szCs w:val="24"/>
              <w:u w:val="single"/>
            </w:rPr>
            <w:t>Egyptian Journal of Forensic Sciences</w:t>
          </w:r>
          <w:r w:rsidRPr="0053749F">
            <w:rPr>
              <w:rFonts w:ascii="Times New Roman" w:hAnsi="Times New Roman" w:cs="Times New Roman"/>
              <w:noProof/>
              <w:sz w:val="24"/>
              <w:szCs w:val="24"/>
            </w:rPr>
            <w:t xml:space="preserve"> </w:t>
          </w:r>
        </w:p>
        <w:p w14:paraId="27F11850" w14:textId="77777777" w:rsidR="00FB2977" w:rsidRPr="0053749F" w:rsidRDefault="007F6C13" w:rsidP="0053749F">
          <w:pPr>
            <w:rPr>
              <w:rFonts w:ascii="Times New Roman" w:hAnsi="Times New Roman" w:cs="Times New Roman"/>
              <w:sz w:val="24"/>
              <w:szCs w:val="24"/>
            </w:rPr>
          </w:pPr>
          <w:r w:rsidRPr="0053749F">
            <w:rPr>
              <w:rFonts w:ascii="Times New Roman" w:hAnsi="Times New Roman" w:cs="Times New Roman"/>
              <w:b/>
              <w:bCs/>
              <w:sz w:val="24"/>
              <w:szCs w:val="24"/>
            </w:rPr>
            <w:fldChar w:fldCharType="end"/>
          </w:r>
        </w:p>
      </w:sdtContent>
    </w:sdt>
    <w:sectPr w:rsidR="00FB2977" w:rsidRPr="005374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6BF47" w14:textId="77777777" w:rsidR="00C13089" w:rsidRDefault="00C13089">
      <w:pPr>
        <w:spacing w:after="0" w:line="240" w:lineRule="auto"/>
      </w:pPr>
      <w:r>
        <w:separator/>
      </w:r>
    </w:p>
  </w:endnote>
  <w:endnote w:type="continuationSeparator" w:id="0">
    <w:p w14:paraId="5B6FC209" w14:textId="77777777" w:rsidR="00C13089" w:rsidRDefault="00C13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D7EC3" w14:textId="77777777" w:rsidR="00C13089" w:rsidRDefault="00C13089">
      <w:pPr>
        <w:spacing w:after="0" w:line="240" w:lineRule="auto"/>
      </w:pPr>
      <w:r>
        <w:separator/>
      </w:r>
    </w:p>
  </w:footnote>
  <w:footnote w:type="continuationSeparator" w:id="0">
    <w:p w14:paraId="3D990C04" w14:textId="77777777" w:rsidR="00C13089" w:rsidRDefault="00C13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17367945"/>
      <w:docPartObj>
        <w:docPartGallery w:val="Page Numbers (Top of Page)"/>
        <w:docPartUnique/>
      </w:docPartObj>
    </w:sdtPr>
    <w:sdtEndPr>
      <w:rPr>
        <w:noProof/>
      </w:rPr>
    </w:sdtEndPr>
    <w:sdtContent>
      <w:p w14:paraId="5BC51F95" w14:textId="77777777" w:rsidR="00FB2977" w:rsidRPr="00FB2977" w:rsidRDefault="007F6C13" w:rsidP="00FB2977">
        <w:pPr>
          <w:pStyle w:val="Header"/>
          <w:ind w:firstLine="3600"/>
          <w:jc w:val="right"/>
          <w:rPr>
            <w:rFonts w:ascii="Times New Roman" w:hAnsi="Times New Roman" w:cs="Times New Roman"/>
            <w:sz w:val="24"/>
            <w:szCs w:val="24"/>
          </w:rPr>
        </w:pPr>
        <w:r w:rsidRPr="00FB2977">
          <w:rPr>
            <w:rFonts w:ascii="Times New Roman" w:hAnsi="Times New Roman" w:cs="Times New Roman"/>
            <w:sz w:val="24"/>
            <w:szCs w:val="24"/>
          </w:rPr>
          <w:t>Surname</w:t>
        </w:r>
        <w:r w:rsidRPr="00FB2977">
          <w:rPr>
            <w:rFonts w:ascii="Times New Roman" w:hAnsi="Times New Roman" w:cs="Times New Roman"/>
            <w:sz w:val="24"/>
            <w:szCs w:val="24"/>
          </w:rPr>
          <w:tab/>
        </w:r>
        <w:r w:rsidRPr="00FB2977">
          <w:rPr>
            <w:rFonts w:ascii="Times New Roman" w:hAnsi="Times New Roman" w:cs="Times New Roman"/>
            <w:sz w:val="24"/>
            <w:szCs w:val="24"/>
          </w:rPr>
          <w:fldChar w:fldCharType="begin"/>
        </w:r>
        <w:r w:rsidRPr="00FB2977">
          <w:rPr>
            <w:rFonts w:ascii="Times New Roman" w:hAnsi="Times New Roman" w:cs="Times New Roman"/>
            <w:sz w:val="24"/>
            <w:szCs w:val="24"/>
          </w:rPr>
          <w:instrText xml:space="preserve"> PAGE   \* MERGEFORMAT </w:instrText>
        </w:r>
        <w:r w:rsidRPr="00FB2977">
          <w:rPr>
            <w:rFonts w:ascii="Times New Roman" w:hAnsi="Times New Roman" w:cs="Times New Roman"/>
            <w:sz w:val="24"/>
            <w:szCs w:val="24"/>
          </w:rPr>
          <w:fldChar w:fldCharType="separate"/>
        </w:r>
        <w:r w:rsidR="00FD05F8">
          <w:rPr>
            <w:rFonts w:ascii="Times New Roman" w:hAnsi="Times New Roman" w:cs="Times New Roman"/>
            <w:noProof/>
            <w:sz w:val="24"/>
            <w:szCs w:val="24"/>
          </w:rPr>
          <w:t>1</w:t>
        </w:r>
        <w:r w:rsidRPr="00FB2977">
          <w:rPr>
            <w:rFonts w:ascii="Times New Roman" w:hAnsi="Times New Roman" w:cs="Times New Roman"/>
            <w:noProof/>
            <w:sz w:val="24"/>
            <w:szCs w:val="24"/>
          </w:rPr>
          <w:fldChar w:fldCharType="end"/>
        </w:r>
      </w:p>
    </w:sdtContent>
  </w:sdt>
  <w:p w14:paraId="34597ED5" w14:textId="77777777" w:rsidR="00FB2977" w:rsidRPr="00FB2977" w:rsidRDefault="00FB29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sTSyNDK1MDIxMDRT0lEKTi0uzszPAykwrAUAAOomtSwAAAA="/>
  </w:docVars>
  <w:rsids>
    <w:rsidRoot w:val="008A07DA"/>
    <w:rsid w:val="000A784F"/>
    <w:rsid w:val="003E348E"/>
    <w:rsid w:val="0053749F"/>
    <w:rsid w:val="00780007"/>
    <w:rsid w:val="007F6C13"/>
    <w:rsid w:val="008A07DA"/>
    <w:rsid w:val="008C4838"/>
    <w:rsid w:val="00AE2CDA"/>
    <w:rsid w:val="00B07D75"/>
    <w:rsid w:val="00B47FD8"/>
    <w:rsid w:val="00C13089"/>
    <w:rsid w:val="00D35279"/>
    <w:rsid w:val="00F176A7"/>
    <w:rsid w:val="00FB2977"/>
    <w:rsid w:val="00FD0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F46D"/>
  <w15:docId w15:val="{07C3C5C2-0812-4009-9AA8-E0CFED0E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84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FB2977"/>
    <w:pPr>
      <w:spacing w:line="36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FB2977"/>
    <w:rPr>
      <w:rFonts w:ascii="Times New Roman" w:hAnsi="Times New Roman" w:cs="Times New Roman"/>
      <w:sz w:val="24"/>
      <w:szCs w:val="24"/>
    </w:rPr>
  </w:style>
  <w:style w:type="paragraph" w:styleId="Header">
    <w:name w:val="header"/>
    <w:basedOn w:val="Normal"/>
    <w:link w:val="HeaderChar"/>
    <w:uiPriority w:val="99"/>
    <w:unhideWhenUsed/>
    <w:rsid w:val="00FB2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977"/>
  </w:style>
  <w:style w:type="paragraph" w:styleId="Footer">
    <w:name w:val="footer"/>
    <w:basedOn w:val="Normal"/>
    <w:link w:val="FooterChar"/>
    <w:uiPriority w:val="99"/>
    <w:unhideWhenUsed/>
    <w:rsid w:val="00FB2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977"/>
  </w:style>
  <w:style w:type="paragraph" w:styleId="BalloonText">
    <w:name w:val="Balloon Text"/>
    <w:basedOn w:val="Normal"/>
    <w:link w:val="BalloonTextChar"/>
    <w:uiPriority w:val="99"/>
    <w:semiHidden/>
    <w:unhideWhenUsed/>
    <w:rsid w:val="00FB2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977"/>
    <w:rPr>
      <w:rFonts w:ascii="Tahoma" w:hAnsi="Tahoma" w:cs="Tahoma"/>
      <w:sz w:val="16"/>
      <w:szCs w:val="16"/>
    </w:rPr>
  </w:style>
  <w:style w:type="character" w:customStyle="1" w:styleId="Heading1Char">
    <w:name w:val="Heading 1 Char"/>
    <w:basedOn w:val="DefaultParagraphFont"/>
    <w:link w:val="Heading1"/>
    <w:uiPriority w:val="9"/>
    <w:rsid w:val="000A784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A784F"/>
  </w:style>
  <w:style w:type="paragraph" w:styleId="NoSpacing">
    <w:name w:val="No Spacing"/>
    <w:uiPriority w:val="1"/>
    <w:qFormat/>
    <w:rsid w:val="005374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Yad17</b:Tag>
    <b:SourceType>JournalArticle</b:SourceType>
    <b:Guid>{292C6819-7738-4673-93B5-1F58CD021CB2}</b:Guid>
    <b:Title>Ethical issues across different fields of forensic science</b:Title>
    <b:JournalName>Egyptian Journal of Forensic Sciences</b:JournalName>
    <b:Year>2017</b:Year>
    <b:Pages>10-14</b:Pages>
    <b:Author>
      <b:Author>
        <b:NameList>
          <b:Person>
            <b:Last> Yadav</b:Last>
            <b:Middle>Kumar</b:Middle>
            <b:First>Praveen </b:First>
          </b:Person>
        </b:NameList>
      </b:Author>
    </b:Author>
    <b:RefOrder>1</b:RefOrder>
  </b:Source>
</b:Sources>
</file>

<file path=customXml/itemProps1.xml><?xml version="1.0" encoding="utf-8"?>
<ds:datastoreItem xmlns:ds="http://schemas.openxmlformats.org/officeDocument/2006/customXml" ds:itemID="{317E1336-6B52-46A1-A118-2F371BC62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2019-01-30T19:19:00Z</dcterms:created>
  <dcterms:modified xsi:type="dcterms:W3CDTF">2019-01-30T19:19:00Z</dcterms:modified>
</cp:coreProperties>
</file>